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0A9" w:rsidRDefault="002E754B">
      <w:pPr>
        <w:rPr>
          <w:b/>
          <w:bCs/>
        </w:rPr>
      </w:pPr>
      <w:r>
        <w:rPr>
          <w:b/>
          <w:bCs/>
        </w:rPr>
        <w:t>Preek over Zacharia 1:3</w:t>
      </w:r>
    </w:p>
    <w:p w:rsidR="002E754B" w:rsidRDefault="002E754B">
      <w:r>
        <w:rPr>
          <w:b/>
          <w:bCs/>
          <w:i/>
          <w:iCs/>
        </w:rPr>
        <w:t>Keer terug naar God, dan keer</w:t>
      </w:r>
      <w:r w:rsidR="00817684">
        <w:rPr>
          <w:b/>
          <w:bCs/>
          <w:i/>
          <w:iCs/>
        </w:rPr>
        <w:t>t H</w:t>
      </w:r>
      <w:r>
        <w:rPr>
          <w:b/>
          <w:bCs/>
          <w:i/>
          <w:iCs/>
        </w:rPr>
        <w:t>ij terug naar ons</w:t>
      </w:r>
    </w:p>
    <w:p w:rsidR="002E754B" w:rsidRDefault="002E754B">
      <w:r>
        <w:rPr>
          <w:b/>
          <w:bCs/>
        </w:rPr>
        <w:t>Inleiding</w:t>
      </w:r>
    </w:p>
    <w:p w:rsidR="002E754B" w:rsidRDefault="002E754B">
      <w:r>
        <w:t>Wat hebben wij aan het begin van het seizoen het hardste nodig? De scholen zijn weer begonnen, komende week start de Theologische Universiteit officieel ook weer. En ook in de kerk start er van alles: morgen weer de eerste kerkenraadsvergadering van het seizoen. Je kunt je opgeven voor nieuwe gespreksgroepen. Er worden nieuwe roosters gemaakt voor de Schatzoekers, voor M8ig, enzovoort. Wat hebben we daarbij het hardste nodig? Hoe kunnen wij samen een goede start maken?</w:t>
      </w:r>
    </w:p>
    <w:p w:rsidR="002E754B" w:rsidRDefault="002E754B">
      <w:r>
        <w:t xml:space="preserve">En lukt het ons om een goede start te maken? Misschien geloof je daar niet zo erg in. We beginnen elk seizoen weer opnieuw. Met nieuwe plannen en ideeën, maar de resultaten vallen ook nogal eens tegen. </w:t>
      </w:r>
    </w:p>
    <w:p w:rsidR="002E754B" w:rsidRDefault="002E754B">
      <w:r>
        <w:t>Maar misschien zie je ook wel wat dingen voor je…</w:t>
      </w:r>
    </w:p>
    <w:p w:rsidR="002E754B" w:rsidRDefault="002E754B">
      <w:r>
        <w:t>… als er maar meer enthousiasme was</w:t>
      </w:r>
    </w:p>
    <w:p w:rsidR="002E754B" w:rsidRDefault="002E754B">
      <w:r>
        <w:t>… als we maar wat meer naar elkaar omzagen</w:t>
      </w:r>
    </w:p>
    <w:p w:rsidR="002E754B" w:rsidRDefault="002E754B">
      <w:r>
        <w:t>… als we maar genoeg mensen vonden voor alles wat er moet gebeuren in de kerk</w:t>
      </w:r>
    </w:p>
    <w:p w:rsidR="002E754B" w:rsidRDefault="002E754B">
      <w:r>
        <w:t>… als de kerkenraad nu eens duidelijk leiding gaf</w:t>
      </w:r>
    </w:p>
    <w:p w:rsidR="002E754B" w:rsidRDefault="002E754B">
      <w:r>
        <w:t>… als de dominee mij nu maar wat meer aansprak</w:t>
      </w:r>
    </w:p>
    <w:p w:rsidR="002E754B" w:rsidRDefault="002E754B">
      <w:r>
        <w:t>… als we maar…</w:t>
      </w:r>
    </w:p>
    <w:p w:rsidR="002E754B" w:rsidRDefault="002E754B" w:rsidP="002E754B">
      <w:r>
        <w:t>En misschien is het ook wel zo voor je persoonlijk: Ik zou beter goed kunnen functioneren als:</w:t>
      </w:r>
    </w:p>
    <w:p w:rsidR="002E754B" w:rsidRDefault="002E754B" w:rsidP="002E754B">
      <w:r>
        <w:t>… ik meer merkte van God</w:t>
      </w:r>
    </w:p>
    <w:p w:rsidR="002E754B" w:rsidRDefault="002E754B" w:rsidP="002E754B">
      <w:r>
        <w:t>… ik me niet zo’n zorgen hoefde te maken over mijn financiën of over mijn gezondheid, of over mijn kinderen, of over mijn status</w:t>
      </w:r>
    </w:p>
    <w:p w:rsidR="002E754B" w:rsidRDefault="002E754B" w:rsidP="002E754B">
      <w:r>
        <w:t xml:space="preserve">…. Ik meer discipline had bij </w:t>
      </w:r>
      <w:r w:rsidR="00817684">
        <w:t>Bijbellezen</w:t>
      </w:r>
    </w:p>
    <w:p w:rsidR="002E754B" w:rsidRDefault="002E754B" w:rsidP="002E754B">
      <w:r>
        <w:t>… Enzovoort</w:t>
      </w:r>
    </w:p>
    <w:p w:rsidR="002E754B" w:rsidRDefault="002E754B" w:rsidP="002E754B">
      <w:r>
        <w:t>Wat hebben we nodig om als mensen persoonlijk en samen goed te functioneren?</w:t>
      </w:r>
    </w:p>
    <w:p w:rsidR="002E754B" w:rsidRDefault="002E754B" w:rsidP="002E754B">
      <w:pPr>
        <w:rPr>
          <w:b/>
          <w:bCs/>
        </w:rPr>
      </w:pPr>
      <w:r>
        <w:rPr>
          <w:b/>
          <w:bCs/>
        </w:rPr>
        <w:t>Situatie van de mensen in de tijd van Zacharia</w:t>
      </w:r>
    </w:p>
    <w:p w:rsidR="00CC07AB" w:rsidRDefault="002E754B" w:rsidP="00817684">
      <w:r>
        <w:t xml:space="preserve">Die vraag speelde ongetwijfeld ook in de tijd van Zacharia. </w:t>
      </w:r>
      <w:r w:rsidR="00CC07AB">
        <w:t xml:space="preserve">De tijd van Zacharia was een zware tijd. Men was wel opnieuw begonnen in </w:t>
      </w:r>
      <w:r w:rsidR="00817684">
        <w:t>Jeruzalem</w:t>
      </w:r>
      <w:r w:rsidR="00CC07AB">
        <w:t xml:space="preserve">, maar het ging moeizaam: er was veel armoede, oogsten die mislukten, en dus was alles duur, er was onveiligheid, armen werden onderdrukt. En bovendien: ze waren bezet gebied. Ze hadden geen eigen koning, maar Darius, de koning van de Perzen regeerde ook over Jeruzalem en </w:t>
      </w:r>
      <w:proofErr w:type="spellStart"/>
      <w:r w:rsidR="00CC07AB">
        <w:t>Juda</w:t>
      </w:r>
      <w:proofErr w:type="spellEnd"/>
      <w:r w:rsidR="00CC07AB">
        <w:t xml:space="preserve">. </w:t>
      </w:r>
    </w:p>
    <w:p w:rsidR="00CC07AB" w:rsidRDefault="00CC07AB" w:rsidP="002E754B">
      <w:r>
        <w:t xml:space="preserve">Je kunt je voorstellen dat Zacharia met een bemoedigende boodschap naar zijn mensen gaat: God is goed. Jullie voelen je misschien in de steek gelaten, maar God is bij jullie, Hij zorgt voor jullie. En dat soort bemoedigende dingen gaat hij zeggen. Maar hij begint met iets anders: De toorn van de HEER heeft jullie voorouders getroffen. Dat het land nog half in puin is, dat je geen eigen baas bent, dat komt door jullie voorouders. Zij luisterden niet naar God. En daar werd Hij heel boos over. Hij haatte </w:t>
      </w:r>
      <w:r>
        <w:lastRenderedPageBreak/>
        <w:t>het dat armen onderdrukt werden, wetten oneerlijk werden toegepast en andere goden gediend. Dat heeft geleid tot de verwoesting van Jeruzalem.</w:t>
      </w:r>
    </w:p>
    <w:p w:rsidR="00CC07AB" w:rsidRDefault="00CC07AB" w:rsidP="003A60F8">
      <w:r>
        <w:t xml:space="preserve">Zacharia noemt God heel vaak ‘de HEER van de hemelse machten’. Dat is bemoedigend. De hele situatie is niet zomaar. De God van </w:t>
      </w:r>
      <w:r w:rsidR="003A60F8">
        <w:t>Israël staat boven alle dingen. Het is onvoorstelbaar, misschien vandaag ook maar. ‘God’</w:t>
      </w:r>
      <w:r>
        <w:t xml:space="preserve"> lijkt misschien maar zo klein, zo onbetekenend. Iets voor de zondag. Iets voor christenen. Maar, nee, zegt Zacharia: Hij is Heer van de hemelse machten. Hij staat boven alle machten. De ondergang van Jeruzalem, daar was hij bij.</w:t>
      </w:r>
      <w:r w:rsidR="003A60F8">
        <w:t xml:space="preserve"> Hij is zegt, zegt Zacharia zelfs degene die dat veroorzaakt heeft: ‘de toon van de HEER heeft jullie voorouders getroffen.’ (1:2)</w:t>
      </w:r>
    </w:p>
    <w:p w:rsidR="00817684" w:rsidRPr="00817684" w:rsidRDefault="00817684" w:rsidP="003A60F8">
      <w:pPr>
        <w:rPr>
          <w:b/>
          <w:bCs/>
        </w:rPr>
      </w:pPr>
      <w:r>
        <w:rPr>
          <w:b/>
          <w:bCs/>
        </w:rPr>
        <w:t>Het begint bij bekering</w:t>
      </w:r>
    </w:p>
    <w:p w:rsidR="00CC07AB" w:rsidRDefault="003A60F8" w:rsidP="003A60F8">
      <w:pPr>
        <w:tabs>
          <w:tab w:val="center" w:pos="4536"/>
        </w:tabs>
      </w:pPr>
      <w:r>
        <w:t>En daarom:</w:t>
      </w:r>
      <w:r w:rsidR="00CC07AB">
        <w:t xml:space="preserve"> keer naar hem terug.</w:t>
      </w:r>
      <w:r>
        <w:t xml:space="preserve"> Dat is wat Zacharia als eerste moet zeggen. Niet allereerst – God zal alles goed maken voor jullie, ook al lijkt dat er nu niet op (dat komt n</w:t>
      </w:r>
      <w:r w:rsidR="00817684">
        <w:t>og) maar eerst keer je om naar M</w:t>
      </w:r>
      <w:r>
        <w:t>ij. Dat is kennelijk iets dat de mensen toen als eerste nodig hadden. En niet alleen de mensen toen. Dat is telkens weer in de geschiedenis:</w:t>
      </w:r>
    </w:p>
    <w:p w:rsidR="00817684" w:rsidRPr="00817684" w:rsidRDefault="00817684" w:rsidP="00817684">
      <w:pPr>
        <w:pStyle w:val="Lijstalinea"/>
        <w:numPr>
          <w:ilvl w:val="0"/>
          <w:numId w:val="1"/>
        </w:numPr>
      </w:pPr>
      <w:r w:rsidRPr="00817684">
        <w:t>Toen Israël uit Egypte bevrijd werd, wat elk jaar met Pesach gevierd werd moesten de Israëlieten alles wat oud was wegdoen om zich weer op God te richten.</w:t>
      </w:r>
    </w:p>
    <w:p w:rsidR="003A60F8" w:rsidRDefault="003A60F8" w:rsidP="003A60F8">
      <w:pPr>
        <w:pStyle w:val="Lijstalinea"/>
        <w:numPr>
          <w:ilvl w:val="0"/>
          <w:numId w:val="1"/>
        </w:numPr>
      </w:pPr>
      <w:r>
        <w:t xml:space="preserve">Toen Jezus een nieuw begin maakte in Israël preekt hij: keer je om, keer terug naar God en Johannes liet mensen hun zonden belijden. </w:t>
      </w:r>
    </w:p>
    <w:p w:rsidR="003A60F8" w:rsidRDefault="003A60F8" w:rsidP="003A60F8">
      <w:pPr>
        <w:pStyle w:val="Lijstalinea"/>
        <w:numPr>
          <w:ilvl w:val="0"/>
          <w:numId w:val="1"/>
        </w:numPr>
      </w:pPr>
      <w:r>
        <w:t>Met Pinksteren preekte Petrus en de anderen om bekering.</w:t>
      </w:r>
    </w:p>
    <w:p w:rsidR="003A60F8" w:rsidRDefault="003A60F8" w:rsidP="003A60F8">
      <w:pPr>
        <w:pStyle w:val="Lijstalinea"/>
        <w:numPr>
          <w:ilvl w:val="0"/>
          <w:numId w:val="1"/>
        </w:numPr>
      </w:pPr>
      <w:r>
        <w:t>En zo ook Paulus in de jaren daarna</w:t>
      </w:r>
    </w:p>
    <w:p w:rsidR="00817684" w:rsidRPr="00817684" w:rsidRDefault="003A60F8" w:rsidP="00817684">
      <w:pPr>
        <w:pStyle w:val="Lijstalinea"/>
        <w:numPr>
          <w:ilvl w:val="0"/>
          <w:numId w:val="1"/>
        </w:numPr>
        <w:rPr>
          <w:rFonts w:cstheme="minorHAnsi"/>
        </w:rPr>
      </w:pPr>
      <w:r w:rsidRPr="00817684">
        <w:t>Vernieuwing van de kerk</w:t>
      </w:r>
      <w:r w:rsidR="00817684" w:rsidRPr="00817684">
        <w:t xml:space="preserve">, bijvoorbeeld in de Reformatie. Een van de belangrijkste documenten daarbij waren de 95 stellingen van Luther. Daarvan luidt de eerste stelling: ‘Als onze Heer en Meester zegt “bekeer je”, dan wil hij dat het hele leven van gelovigen bekering </w:t>
      </w:r>
      <w:r w:rsidR="00817684" w:rsidRPr="00817684">
        <w:rPr>
          <w:rFonts w:cstheme="minorHAnsi"/>
        </w:rPr>
        <w:t xml:space="preserve">is.’  </w:t>
      </w:r>
    </w:p>
    <w:p w:rsidR="00817684" w:rsidRDefault="00817684" w:rsidP="00817684">
      <w:pPr>
        <w:rPr>
          <w:rFonts w:cstheme="minorHAnsi"/>
        </w:rPr>
      </w:pPr>
      <w:r w:rsidRPr="00817684">
        <w:rPr>
          <w:rFonts w:cstheme="minorHAnsi"/>
        </w:rPr>
        <w:t>Ik heb dat niet zo vooraf bedacht. Ik koos Zacharia uit om de komende tijd over te preken, omdat ik daar nooit eerder over gepreekt had. Maar al lezende realiseerde ik me dat het goed is om hier ook aan het begin van het seizoen bij stil te staan. De woorden van de HEER in Zacharia hebben ons ook iets te zeggen: keer terug naar Mij en ik zal naar jullie terug keren. Vernieuwing van de kerk van het leven vindt plaats door weer terug te keren naar God.</w:t>
      </w:r>
    </w:p>
    <w:p w:rsidR="00817684" w:rsidRPr="00817684" w:rsidRDefault="00817684" w:rsidP="00817684">
      <w:pPr>
        <w:rPr>
          <w:rFonts w:cstheme="minorHAnsi"/>
          <w:b/>
          <w:bCs/>
        </w:rPr>
      </w:pPr>
      <w:r>
        <w:rPr>
          <w:rFonts w:cstheme="minorHAnsi"/>
          <w:b/>
          <w:bCs/>
        </w:rPr>
        <w:t>Maar het begint niet bij ons</w:t>
      </w:r>
    </w:p>
    <w:p w:rsidR="00817684" w:rsidRDefault="00817684" w:rsidP="00817684">
      <w:pPr>
        <w:rPr>
          <w:rFonts w:cstheme="minorHAnsi"/>
        </w:rPr>
      </w:pPr>
      <w:r>
        <w:rPr>
          <w:rFonts w:cstheme="minorHAnsi"/>
        </w:rPr>
        <w:t>Tegelijk kan het ook zo zijn dat je er wat moe van wordt. Of buikpijn van krijgt. Dat heb ik soms wel. Dat gepraat over bekering van zonde en schuld. Doen we het dan nooit goed? Maar dan ben ik vergeten wie het zegt: God is niet allereerst een straffende instantie, maar een Vader. Of een echtgenoot, die zijn ontrouwe vrouw uitnodigt om opnieuw met Hem te beginnen.</w:t>
      </w:r>
    </w:p>
    <w:p w:rsidR="00817684" w:rsidRDefault="00817684" w:rsidP="00817684">
      <w:pPr>
        <w:rPr>
          <w:rFonts w:cstheme="minorHAnsi"/>
        </w:rPr>
      </w:pPr>
      <w:r>
        <w:rPr>
          <w:rFonts w:cstheme="minorHAnsi"/>
        </w:rPr>
        <w:t xml:space="preserve">Je zou bij die woorden ‘Keer je om, dan kom Ik naar je terug’ kunnen denken dat het bij ons moet beginnen. Maar dat klopt niet. God nodigt jou, ons uit, je om te keren. Hij is in Jezus al naar ons toegekomen. Maar God dringt zich niet op. Hij nodigt je uit: Kom naar me terug, dan kom Ik naar jou. Wees niet te snel tevreden met je leven. Leg je niet neer bij wat verkeerd is. </w:t>
      </w:r>
    </w:p>
    <w:p w:rsidR="00817684" w:rsidRDefault="00B42176" w:rsidP="00817684">
      <w:pPr>
        <w:rPr>
          <w:rFonts w:cstheme="minorHAnsi"/>
        </w:rPr>
      </w:pPr>
      <w:r>
        <w:rPr>
          <w:rFonts w:cstheme="minorHAnsi"/>
          <w:b/>
          <w:bCs/>
        </w:rPr>
        <w:t>Waarvan moet jij je bekeren?</w:t>
      </w:r>
    </w:p>
    <w:p w:rsidR="00817684" w:rsidRDefault="00817684" w:rsidP="00817684">
      <w:pPr>
        <w:rPr>
          <w:rFonts w:cstheme="minorHAnsi"/>
        </w:rPr>
      </w:pPr>
      <w:r>
        <w:rPr>
          <w:rFonts w:cstheme="minorHAnsi"/>
        </w:rPr>
        <w:t>Neem er dan ook de tijd om over na te denken. Waarvan moet jij je bekeren? Niet om je heel slecht te gaan voelen, maar om te verlangen naar meer van God. Ik heb daar deze week al wat over nagedacht. Ik zal daar iets over vertellen, misschien helpt dat jou ook bij het nadenken daarover.</w:t>
      </w:r>
    </w:p>
    <w:p w:rsidR="00817684" w:rsidRDefault="00817684" w:rsidP="00817684">
      <w:pPr>
        <w:rPr>
          <w:rFonts w:cstheme="minorHAnsi"/>
        </w:rPr>
      </w:pPr>
      <w:r>
        <w:rPr>
          <w:rFonts w:cstheme="minorHAnsi"/>
        </w:rPr>
        <w:lastRenderedPageBreak/>
        <w:t xml:space="preserve">Ik realiseerde mij dat ik mezelf vaak in het centrum zet. Ik laat me nogal eens leiden door wat voor mij prettig en fijn voelt. Ik laat me dus ook leiden door wat anderen – jullie ook – van mij vinden. Ik ben geneigd me af te sluiten voor het leed van de wereld, want dat maakt me moedeloos en somber. Verder realiseerde ik me weer hoe ongeduldig ik vaak ben. Ik kan maar slecht op anderen wachten. </w:t>
      </w:r>
      <w:r w:rsidR="00B42176">
        <w:rPr>
          <w:rFonts w:cstheme="minorHAnsi"/>
        </w:rPr>
        <w:t>En dat heeft ook ongetwijfeld ermee te maken dat ik vaak vergeet dat God in deze wereld, in de kerk en in mij aan het werk is. Als ik al die dingen bedenk, klinkt Gods stem: keer terug naar Mij en Ik kom naar jou. Ik realiseer me dat het goed is om die dingen bij God in gebed neer te leggen. Om me op Hem te richten, op zijn wil. Ik leer dus ook te bidden, zoals Jezus het zegt: Uw naam – niet de mijne – worde geheiligd. Uw koninkrijk – niet mijn plannen – kome. Uw wil geschiedde – alweer niet die van mij. En ik ga nadenken hoe ik de dingen anders kan doen.</w:t>
      </w:r>
    </w:p>
    <w:p w:rsidR="00B42176" w:rsidRDefault="00B42176" w:rsidP="00B42176">
      <w:pPr>
        <w:rPr>
          <w:rFonts w:cstheme="minorHAnsi"/>
        </w:rPr>
      </w:pPr>
      <w:r>
        <w:rPr>
          <w:rFonts w:cstheme="minorHAnsi"/>
        </w:rPr>
        <w:t xml:space="preserve">Misschien weet je gelijk wat het voor jou betekent om je om te keren naar God. Misschien weet je het niet. Vraag het dan aan God. En als je genoeg lef hebt: vraag het aan de mensen om je heen – wat zou ik mijn leven anders moeten doen? Waarvan zou ik mij moeten bekeren? </w:t>
      </w:r>
    </w:p>
    <w:p w:rsidR="00B42176" w:rsidRDefault="00B42176" w:rsidP="00B42176">
      <w:pPr>
        <w:rPr>
          <w:rFonts w:cstheme="minorHAnsi"/>
          <w:bCs/>
        </w:rPr>
      </w:pPr>
      <w:r>
        <w:rPr>
          <w:rFonts w:cstheme="minorHAnsi"/>
        </w:rPr>
        <w:t xml:space="preserve">Augustinus schreef een van de eerste autobiografieën en het is tegelijk ook een bekeringsverhaal. Het heet dan ook </w:t>
      </w:r>
      <w:r>
        <w:rPr>
          <w:rFonts w:cstheme="minorHAnsi"/>
          <w:bCs/>
          <w:i/>
          <w:iCs/>
        </w:rPr>
        <w:t xml:space="preserve">Belijdenissen. </w:t>
      </w:r>
      <w:r>
        <w:rPr>
          <w:rFonts w:cstheme="minorHAnsi"/>
          <w:bCs/>
        </w:rPr>
        <w:t xml:space="preserve">Hij zegt daarin: ‘U keerde mij om terug naar mezelf. U nam me van achter mijn rug, waar ik mezelf had neergezet, omdat ik mezelf niet wilde zien. Ik zag mijzelf en schrok, maar ik kon mijzelf niet ontvluchten.’ </w:t>
      </w:r>
    </w:p>
    <w:p w:rsidR="00B42176" w:rsidRPr="00B42176" w:rsidRDefault="00B42176" w:rsidP="00B42176">
      <w:pPr>
        <w:rPr>
          <w:rFonts w:cstheme="minorHAnsi"/>
          <w:b/>
          <w:bCs/>
        </w:rPr>
      </w:pPr>
      <w:r>
        <w:rPr>
          <w:rFonts w:cstheme="minorHAnsi"/>
          <w:b/>
          <w:bCs/>
        </w:rPr>
        <w:t>Ons bekeren als kerk</w:t>
      </w:r>
    </w:p>
    <w:p w:rsidR="003A60F8" w:rsidRDefault="00B42176" w:rsidP="00817684">
      <w:pPr>
        <w:rPr>
          <w:rFonts w:cstheme="minorHAnsi"/>
        </w:rPr>
      </w:pPr>
      <w:r>
        <w:rPr>
          <w:rFonts w:cstheme="minorHAnsi"/>
        </w:rPr>
        <w:t>Ook als kerk is het goed om samen na te gaan hoe wij ons moeten omkeren. Misschien zijn het wel deze dingen:</w:t>
      </w:r>
    </w:p>
    <w:p w:rsidR="00B42176" w:rsidRDefault="00B42176" w:rsidP="00B42176">
      <w:pPr>
        <w:pStyle w:val="Lijstalinea"/>
        <w:numPr>
          <w:ilvl w:val="0"/>
          <w:numId w:val="1"/>
        </w:numPr>
        <w:rPr>
          <w:rFonts w:cstheme="minorHAnsi"/>
        </w:rPr>
      </w:pPr>
      <w:r>
        <w:rPr>
          <w:rFonts w:cstheme="minorHAnsi"/>
        </w:rPr>
        <w:t>Er zijn broers en zussen in de kerk die kerk die vertellen dat er niemand in de kerk naar hen omkijkt</w:t>
      </w:r>
    </w:p>
    <w:p w:rsidR="00B42176" w:rsidRDefault="00B42176" w:rsidP="00B42176">
      <w:pPr>
        <w:pStyle w:val="Lijstalinea"/>
        <w:numPr>
          <w:ilvl w:val="0"/>
          <w:numId w:val="1"/>
        </w:numPr>
        <w:rPr>
          <w:rFonts w:cstheme="minorHAnsi"/>
        </w:rPr>
      </w:pPr>
      <w:r>
        <w:rPr>
          <w:rFonts w:cstheme="minorHAnsi"/>
        </w:rPr>
        <w:t>Het lukt ons niet altijd om elkaar vast te houden</w:t>
      </w:r>
    </w:p>
    <w:p w:rsidR="00B42176" w:rsidRDefault="00B42176" w:rsidP="00B42176">
      <w:pPr>
        <w:pStyle w:val="Lijstalinea"/>
        <w:numPr>
          <w:ilvl w:val="0"/>
          <w:numId w:val="1"/>
        </w:numPr>
        <w:rPr>
          <w:rFonts w:cstheme="minorHAnsi"/>
        </w:rPr>
      </w:pPr>
      <w:r>
        <w:rPr>
          <w:rFonts w:cstheme="minorHAnsi"/>
        </w:rPr>
        <w:t>We vinden het vaak te gewoon dat de kerk verdeeld is in allerlei aparte kerkjes en groepjes, terwijl Jezus ons oproept om één te zijn.</w:t>
      </w:r>
    </w:p>
    <w:p w:rsidR="00B42176" w:rsidRDefault="00B42176" w:rsidP="00B42176">
      <w:pPr>
        <w:pStyle w:val="Lijstalinea"/>
        <w:numPr>
          <w:ilvl w:val="0"/>
          <w:numId w:val="1"/>
        </w:numPr>
        <w:rPr>
          <w:rFonts w:cstheme="minorHAnsi"/>
        </w:rPr>
      </w:pPr>
      <w:r>
        <w:rPr>
          <w:rFonts w:cstheme="minorHAnsi"/>
        </w:rPr>
        <w:t>We zien de wereld buiten de kerk te vaak over het hoofd</w:t>
      </w:r>
    </w:p>
    <w:p w:rsidR="002E754B" w:rsidRPr="00817684" w:rsidRDefault="00B42176" w:rsidP="00B42176">
      <w:pPr>
        <w:rPr>
          <w:rFonts w:cstheme="minorHAnsi"/>
        </w:rPr>
      </w:pPr>
      <w:r>
        <w:rPr>
          <w:rFonts w:cstheme="minorHAnsi"/>
        </w:rPr>
        <w:t xml:space="preserve">Het jaarthema voor dit jaar is ‘Leven uit de Bron’. We zoeken ernaar hoe we steeds weer kunnen terugkeren naar God om bij Hem echt leven te vinden. </w:t>
      </w:r>
      <w:bookmarkStart w:id="0" w:name="_GoBack"/>
      <w:bookmarkEnd w:id="0"/>
      <w:r w:rsidR="00CC07AB" w:rsidRPr="00817684">
        <w:rPr>
          <w:rFonts w:cstheme="minorHAnsi"/>
        </w:rPr>
        <w:t>Laten we ons omkeren naar de HEER en Hij zal zich naar ons keren. Keer je om naar de HEER en Hij zal zich naar jou keren!</w:t>
      </w:r>
    </w:p>
    <w:sectPr w:rsidR="002E754B" w:rsidRPr="008176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731D05"/>
    <w:multiLevelType w:val="hybridMultilevel"/>
    <w:tmpl w:val="930CA410"/>
    <w:lvl w:ilvl="0" w:tplc="DAA445E4">
      <w:numFmt w:val="bullet"/>
      <w:lvlText w:val=""/>
      <w:lvlJc w:val="left"/>
      <w:pPr>
        <w:ind w:left="720" w:hanging="360"/>
      </w:pPr>
      <w:rPr>
        <w:rFonts w:ascii="Symbol" w:eastAsiaTheme="minorHAnsi" w:hAnsi="Symbol" w:cs="Times New Roman"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4B"/>
    <w:rsid w:val="000F78B9"/>
    <w:rsid w:val="002E754B"/>
    <w:rsid w:val="003A60F8"/>
    <w:rsid w:val="004242CE"/>
    <w:rsid w:val="005C35F5"/>
    <w:rsid w:val="00817684"/>
    <w:rsid w:val="00B42176"/>
    <w:rsid w:val="00B67526"/>
    <w:rsid w:val="00BD7979"/>
    <w:rsid w:val="00CC07AB"/>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CD7FA-E423-4D96-97EE-5A8FBA95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A6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3</Pages>
  <Words>1237</Words>
  <Characters>6807</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Beute</dc:creator>
  <cp:keywords/>
  <dc:description/>
  <cp:lastModifiedBy>Bram Beute</cp:lastModifiedBy>
  <cp:revision>3</cp:revision>
  <dcterms:created xsi:type="dcterms:W3CDTF">2019-08-30T16:09:00Z</dcterms:created>
  <dcterms:modified xsi:type="dcterms:W3CDTF">2019-09-17T15:12:00Z</dcterms:modified>
</cp:coreProperties>
</file>